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Pr="004E7AAF" w:rsidR="003A1ED8" w:rsidP="004E7AAF" w:rsidRDefault="00D74D34" w14:paraId="0ABDD959" w14:textId="4632E4D2">
      <w:pPr>
        <w:pStyle w:val="Heading1"/>
        <w:jc w:val="center"/>
        <w:rPr>
          <w:u w:val="single"/>
        </w:rPr>
      </w:pPr>
      <w:r>
        <w:rPr>
          <w:u w:val="single"/>
        </w:rPr>
        <w:t xml:space="preserve">2225 - </w:t>
      </w:r>
      <w:r w:rsidRPr="00D74D34">
        <w:rPr>
          <w:u w:val="single"/>
        </w:rPr>
        <w:t>Provision of Automation Solutions to Support Existing Well-</w:t>
      </w:r>
      <w:r>
        <w:rPr>
          <w:u w:val="single"/>
        </w:rPr>
        <w:t>P</w:t>
      </w:r>
      <w:r w:rsidRPr="00D74D34">
        <w:rPr>
          <w:u w:val="single"/>
        </w:rPr>
        <w:t>late Robotic Platform</w:t>
      </w:r>
    </w:p>
    <w:p w:rsidR="000A6C9F" w:rsidP="0089028C" w:rsidRDefault="00B962AC" w14:paraId="2164052B" w14:textId="77777777">
      <w:pPr>
        <w:pStyle w:val="Heading2"/>
        <w:numPr>
          <w:ilvl w:val="0"/>
          <w:numId w:val="0"/>
        </w:numPr>
      </w:pPr>
      <w:r>
        <w:t>Response to Tender</w:t>
      </w:r>
    </w:p>
    <w:p w:rsidR="000A6C9F" w:rsidP="005C51C1" w:rsidRDefault="00D67135" w14:paraId="15270217" w14:textId="3A14E021">
      <w:pPr>
        <w:pStyle w:val="Heading3"/>
      </w:pPr>
      <w:r>
        <w:t>Evaluation Q1</w:t>
      </w:r>
      <w:r w:rsidR="009773C2">
        <w:t xml:space="preserve"> </w:t>
      </w:r>
      <w:r w:rsidR="000106CA">
        <w:t>– Technical Details</w:t>
      </w:r>
    </w:p>
    <w:p w:rsidR="005C51C1" w:rsidP="00A0581B" w:rsidRDefault="005C51C1" w14:paraId="1487DA11" w14:textId="0465459C">
      <w:pPr>
        <w:spacing w:line="240" w:lineRule="auto"/>
      </w:pPr>
      <w:r>
        <w:t xml:space="preserve">In </w:t>
      </w:r>
      <w:r w:rsidR="00A0581B">
        <w:t>response to the tender please provide details for the</w:t>
      </w:r>
      <w:r w:rsidR="00E34EBE">
        <w:t xml:space="preserve"> following</w:t>
      </w:r>
      <w:r w:rsidR="00A0581B">
        <w:t xml:space="preserve"> items</w:t>
      </w:r>
      <w:r w:rsidR="00296E48">
        <w:t xml:space="preserve"> as</w:t>
      </w:r>
      <w:r w:rsidR="00A0581B">
        <w:t xml:space="preserve"> listed in the Specification Document:</w:t>
      </w:r>
    </w:p>
    <w:p w:rsidR="00A0581B" w:rsidP="00A0581B" w:rsidRDefault="00A0581B" w14:paraId="7DD70264" w14:textId="5D329671">
      <w:pPr>
        <w:pStyle w:val="ListParagraph"/>
        <w:numPr>
          <w:ilvl w:val="0"/>
          <w:numId w:val="27"/>
        </w:numPr>
        <w:spacing w:line="276" w:lineRule="auto"/>
      </w:pPr>
      <w:bookmarkStart w:name="_Hlk84581587" w:id="0"/>
      <w:r>
        <w:t xml:space="preserve">3.1 </w:t>
      </w:r>
      <w:r w:rsidR="00296E48">
        <w:tab/>
      </w:r>
      <w:r w:rsidRPr="00A02EFE">
        <w:t xml:space="preserve">Preventative Maintenance (PM) </w:t>
      </w:r>
      <w:r w:rsidR="00A30905">
        <w:t>(including an</w:t>
      </w:r>
      <w:r w:rsidR="00806BC5">
        <w:t>y</w:t>
      </w:r>
      <w:r w:rsidR="00A30905">
        <w:t xml:space="preserve"> training)</w:t>
      </w:r>
    </w:p>
    <w:p w:rsidR="00A0581B" w:rsidP="00A0581B" w:rsidRDefault="00A0581B" w14:paraId="0117C837" w14:textId="2246EF9D">
      <w:pPr>
        <w:pStyle w:val="ListParagraph"/>
        <w:numPr>
          <w:ilvl w:val="0"/>
          <w:numId w:val="27"/>
        </w:numPr>
        <w:spacing w:line="276" w:lineRule="auto"/>
      </w:pPr>
      <w:r w:rsidRPr="00A0581B">
        <w:t>3.2</w:t>
      </w:r>
      <w:r w:rsidR="00296E48">
        <w:tab/>
      </w:r>
      <w:r w:rsidRPr="00A0581B">
        <w:t>Service Contracts</w:t>
      </w:r>
    </w:p>
    <w:p w:rsidR="00A0581B" w:rsidP="00A0581B" w:rsidRDefault="00A0581B" w14:paraId="2101543B" w14:textId="0AA620DA">
      <w:pPr>
        <w:pStyle w:val="ListParagraph"/>
        <w:numPr>
          <w:ilvl w:val="0"/>
          <w:numId w:val="27"/>
        </w:numPr>
        <w:spacing w:line="276" w:lineRule="auto"/>
      </w:pPr>
      <w:r>
        <w:t>3.3</w:t>
      </w:r>
      <w:r w:rsidR="00296E48">
        <w:tab/>
      </w:r>
      <w:r w:rsidRPr="00A0581B">
        <w:t>Warranty Extensions</w:t>
      </w:r>
    </w:p>
    <w:p w:rsidRPr="00A0581B" w:rsidR="00A0581B" w:rsidP="00A0581B" w:rsidRDefault="00A0581B" w14:paraId="14F15CEC" w14:textId="0BAD1909">
      <w:pPr>
        <w:pStyle w:val="ListParagraph"/>
        <w:numPr>
          <w:ilvl w:val="0"/>
          <w:numId w:val="27"/>
        </w:numPr>
        <w:spacing w:line="276" w:lineRule="auto"/>
      </w:pPr>
      <w:r>
        <w:t xml:space="preserve">3.4 </w:t>
      </w:r>
      <w:r w:rsidR="00296E48">
        <w:tab/>
      </w:r>
      <w:r w:rsidRPr="00A0581B">
        <w:t xml:space="preserve">Breakdown </w:t>
      </w:r>
      <w:bookmarkEnd w:id="0"/>
    </w:p>
    <w:p w:rsidR="00A0581B" w:rsidP="00A0581B" w:rsidRDefault="00A0581B" w14:paraId="7D534BE6" w14:textId="77777777">
      <w:pPr>
        <w:pStyle w:val="ListParagraph"/>
        <w:numPr>
          <w:ilvl w:val="0"/>
          <w:numId w:val="0"/>
        </w:numPr>
        <w:spacing w:line="240" w:lineRule="auto"/>
        <w:ind w:left="720"/>
      </w:pPr>
    </w:p>
    <w:p w:rsidR="00A0581B" w:rsidP="00A0581B" w:rsidRDefault="00A0581B" w14:paraId="0437A69F" w14:textId="7E253EAD">
      <w:pPr>
        <w:spacing w:line="240" w:lineRule="auto"/>
      </w:pPr>
      <w:r>
        <w:t>In response to the tender please provide Specifications for the</w:t>
      </w:r>
      <w:r w:rsidR="00E34EBE">
        <w:t xml:space="preserve"> following </w:t>
      </w:r>
      <w:r>
        <w:t>items</w:t>
      </w:r>
      <w:r w:rsidR="00296E48">
        <w:t xml:space="preserve"> as</w:t>
      </w:r>
      <w:r>
        <w:t xml:space="preserve"> listed in the Specification Document:</w:t>
      </w:r>
    </w:p>
    <w:p w:rsidRPr="00A0581B" w:rsidR="00A0581B" w:rsidP="00296E48" w:rsidRDefault="00A0581B" w14:paraId="48042531" w14:textId="43F85407">
      <w:pPr>
        <w:pStyle w:val="ListParagraph"/>
        <w:numPr>
          <w:ilvl w:val="0"/>
          <w:numId w:val="28"/>
        </w:numPr>
        <w:spacing w:line="276" w:lineRule="auto"/>
      </w:pPr>
      <w:bookmarkStart w:name="_Hlk84511279" w:id="1"/>
      <w:r>
        <w:t>3.5</w:t>
      </w:r>
      <w:r w:rsidR="00296E48">
        <w:tab/>
      </w:r>
      <w:r w:rsidRPr="00A0581B">
        <w:t xml:space="preserve">Spare parts </w:t>
      </w:r>
    </w:p>
    <w:p w:rsidR="00296E48" w:rsidP="00296E48" w:rsidRDefault="00296E48" w14:paraId="6E612033" w14:textId="72A259E5">
      <w:pPr>
        <w:pStyle w:val="ListParagraph"/>
        <w:numPr>
          <w:ilvl w:val="0"/>
          <w:numId w:val="28"/>
        </w:numPr>
        <w:spacing w:line="276" w:lineRule="auto"/>
      </w:pPr>
      <w:r>
        <w:t xml:space="preserve">3.6 </w:t>
      </w:r>
      <w:r>
        <w:tab/>
      </w:r>
      <w:r w:rsidRPr="00296E48">
        <w:t xml:space="preserve">Consumables </w:t>
      </w:r>
    </w:p>
    <w:p w:rsidRPr="00296E48" w:rsidR="00296E48" w:rsidP="00296E48" w:rsidRDefault="00296E48" w14:paraId="270EF8A9" w14:textId="595F9C34">
      <w:pPr>
        <w:pStyle w:val="ListParagraph"/>
        <w:numPr>
          <w:ilvl w:val="0"/>
          <w:numId w:val="28"/>
        </w:numPr>
        <w:spacing w:line="276" w:lineRule="auto"/>
      </w:pPr>
      <w:r>
        <w:t xml:space="preserve">3.7 </w:t>
      </w:r>
      <w:r>
        <w:tab/>
      </w:r>
      <w:r w:rsidRPr="00296E48">
        <w:t>Upgrades (Hardware or Software</w:t>
      </w:r>
      <w:bookmarkEnd w:id="1"/>
      <w:r w:rsidRPr="00296E48">
        <w:t>)</w:t>
      </w:r>
    </w:p>
    <w:p w:rsidRPr="00A0581B" w:rsidR="00A0581B" w:rsidP="00296E48" w:rsidRDefault="00A0581B" w14:paraId="671614C5" w14:textId="7B490A32">
      <w:pPr>
        <w:pStyle w:val="ListParagraph"/>
        <w:numPr>
          <w:ilvl w:val="0"/>
          <w:numId w:val="0"/>
        </w:numPr>
        <w:spacing w:line="240" w:lineRule="auto"/>
        <w:ind w:left="720"/>
      </w:pPr>
    </w:p>
    <w:tbl>
      <w:tblPr>
        <w:tblStyle w:val="TableGrid"/>
        <w:tblW w:w="0" w:type="auto"/>
        <w:tblLook w:val="04A0" w:firstRow="1" w:lastRow="0" w:firstColumn="1" w:lastColumn="0" w:noHBand="0" w:noVBand="1"/>
      </w:tblPr>
      <w:tblGrid>
        <w:gridCol w:w="562"/>
        <w:gridCol w:w="8503"/>
        <w:gridCol w:w="1129"/>
      </w:tblGrid>
      <w:tr w:rsidR="00D40B9B" w:rsidTr="06B053AD" w14:paraId="188A7967" w14:textId="77777777">
        <w:tc>
          <w:tcPr>
            <w:tcW w:w="562" w:type="dxa"/>
            <w:tcMar/>
            <w:vAlign w:val="center"/>
          </w:tcPr>
          <w:p w:rsidR="00D40B9B" w:rsidP="00D40B9B" w:rsidRDefault="00D40B9B" w14:paraId="3AC56A02" w14:textId="77777777">
            <w:pPr>
              <w:jc w:val="center"/>
              <w:rPr>
                <w:b/>
              </w:rPr>
            </w:pPr>
            <w:r>
              <w:rPr>
                <w:b/>
              </w:rPr>
              <w:t>Q1</w:t>
            </w:r>
          </w:p>
        </w:tc>
        <w:tc>
          <w:tcPr>
            <w:tcW w:w="8503" w:type="dxa"/>
            <w:tcMar/>
            <w:vAlign w:val="center"/>
          </w:tcPr>
          <w:p w:rsidR="00D40B9B" w:rsidP="00D40B9B" w:rsidRDefault="00D40B9B" w14:paraId="4280B288" w14:textId="77777777">
            <w:pPr>
              <w:jc w:val="center"/>
              <w:rPr>
                <w:b/>
              </w:rPr>
            </w:pPr>
          </w:p>
        </w:tc>
        <w:tc>
          <w:tcPr>
            <w:tcW w:w="1129" w:type="dxa"/>
            <w:tcMar/>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296E48" w14:paraId="6D0FF72D" w14:textId="270E789A">
            <w:pPr>
              <w:pStyle w:val="NoSpacing"/>
              <w:jc w:val="center"/>
            </w:pPr>
            <w:r>
              <w:t>30</w:t>
            </w:r>
            <w:r w:rsidR="00D67135">
              <w:t>%</w:t>
            </w:r>
          </w:p>
        </w:tc>
      </w:tr>
    </w:tbl>
    <w:p w:rsidRPr="00D40B9B" w:rsidR="00465A8D" w:rsidP="00465A8D" w:rsidRDefault="00D67135" w14:paraId="6AF421AB" w14:textId="1750B102">
      <w:pPr>
        <w:rPr>
          <w:b/>
        </w:rPr>
      </w:pPr>
      <w:r>
        <w:rPr>
          <w:b/>
        </w:rPr>
        <w:t xml:space="preserve">Evaluation Q1 will account for </w:t>
      </w:r>
      <w:r w:rsidR="00296E48">
        <w:rPr>
          <w:b/>
        </w:rPr>
        <w:t>30</w:t>
      </w:r>
      <w:r w:rsidRPr="00D40B9B" w:rsidR="00465A8D">
        <w:rPr>
          <w:b/>
        </w:rPr>
        <w:t>% of the evaluation score.</w:t>
      </w:r>
    </w:p>
    <w:p w:rsidR="005C51C1" w:rsidP="005C51C1" w:rsidRDefault="00D67135" w14:paraId="32BC8CD7" w14:textId="0DBC5A55">
      <w:pPr>
        <w:pStyle w:val="Heading3"/>
      </w:pPr>
      <w:r>
        <w:t>Evaluation Q2</w:t>
      </w:r>
      <w:r w:rsidR="009773C2">
        <w:t xml:space="preserve"> </w:t>
      </w:r>
      <w:r w:rsidR="00137B60">
        <w:t>–</w:t>
      </w:r>
      <w:r w:rsidR="009773C2">
        <w:t xml:space="preserve"> </w:t>
      </w:r>
      <w:r w:rsidR="00137B60">
        <w:t>Ordering Process &amp; Lead times</w:t>
      </w:r>
    </w:p>
    <w:p w:rsidR="00E86C8E" w:rsidP="00E86C8E" w:rsidRDefault="00465A8D" w14:paraId="5E414979" w14:textId="27A8D814">
      <w:pPr>
        <w:rPr>
          <w:rFonts w:asciiTheme="minorHAnsi" w:hAnsiTheme="minorHAnsi" w:eastAsiaTheme="minorEastAsia" w:cstheme="minorBidi"/>
        </w:rPr>
      </w:pPr>
      <w:r>
        <w:t xml:space="preserve">In response to </w:t>
      </w:r>
      <w:r w:rsidR="00E34EBE">
        <w:t xml:space="preserve">the tender please provide details of the Ordering Process </w:t>
      </w:r>
      <w:r w:rsidR="00E86C8E">
        <w:t>including</w:t>
      </w:r>
      <w:r w:rsidRPr="00E86C8E" w:rsidR="00E86C8E">
        <w:rPr>
          <w:rFonts w:eastAsia="Arial"/>
        </w:rPr>
        <w:t xml:space="preserve"> </w:t>
      </w:r>
      <w:r w:rsidR="00E86C8E">
        <w:rPr>
          <w:rFonts w:eastAsia="Arial"/>
        </w:rPr>
        <w:t xml:space="preserve">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rsidR="00E86C8E" w:rsidP="06B053AD" w:rsidRDefault="00E86C8E" w14:paraId="09AC9E3F" w14:textId="77777777" w14:noSpellErr="1">
      <w:pPr>
        <w:pStyle w:val="ListParagraph"/>
        <w:numPr>
          <w:numId w:val="0"/>
        </w:numPr>
        <w:ind w:left="0"/>
        <w:rPr>
          <w:rFonts w:ascii="Calibri" w:hAnsi="Calibri" w:eastAsia="" w:cs="" w:asciiTheme="minorAscii" w:hAnsiTheme="minorAscii" w:eastAsiaTheme="minorEastAsia" w:cstheme="minorBidi"/>
          <w:color w:val="000000" w:themeColor="text1"/>
        </w:rPr>
      </w:pPr>
      <w:r w:rsidRPr="06B053AD" w:rsidR="00E86C8E">
        <w:rPr>
          <w:rFonts w:eastAsia="Arial"/>
          <w:color w:val="000000" w:themeColor="text1" w:themeTint="FF" w:themeShade="FF"/>
        </w:rPr>
        <w:t>Account management structure included level of customer support offered on a technical and ordering basis.</w:t>
      </w:r>
    </w:p>
    <w:p w:rsidR="00CB5DC5" w:rsidP="00D67135" w:rsidRDefault="00E86C8E" w14:paraId="0673E75B" w14:textId="3E3F90F5">
      <w:r>
        <w:t xml:space="preserve"> </w:t>
      </w:r>
      <w:r w:rsidR="00E34EBE">
        <w:t>and Lead times for the for the following items as listed in the Specification Document:</w:t>
      </w:r>
    </w:p>
    <w:p w:rsidRPr="00A0581B" w:rsidR="00137B60" w:rsidP="00137B60" w:rsidRDefault="00137B60" w14:paraId="5E815898" w14:textId="77777777">
      <w:pPr>
        <w:pStyle w:val="ListParagraph"/>
        <w:numPr>
          <w:ilvl w:val="0"/>
          <w:numId w:val="28"/>
        </w:numPr>
        <w:spacing w:line="276" w:lineRule="auto"/>
      </w:pPr>
      <w:r>
        <w:t>3.5</w:t>
      </w:r>
      <w:r>
        <w:tab/>
      </w:r>
      <w:r w:rsidRPr="00A0581B">
        <w:t xml:space="preserve">Spare parts </w:t>
      </w:r>
    </w:p>
    <w:p w:rsidR="00137B60" w:rsidP="00137B60" w:rsidRDefault="00137B60" w14:paraId="2330A62C" w14:textId="77777777">
      <w:pPr>
        <w:pStyle w:val="ListParagraph"/>
        <w:numPr>
          <w:ilvl w:val="0"/>
          <w:numId w:val="28"/>
        </w:numPr>
        <w:spacing w:line="276" w:lineRule="auto"/>
      </w:pPr>
      <w:r>
        <w:t xml:space="preserve">3.6 </w:t>
      </w:r>
      <w:r>
        <w:tab/>
      </w:r>
      <w:r w:rsidRPr="00296E48">
        <w:t xml:space="preserve">Consumables </w:t>
      </w:r>
    </w:p>
    <w:p w:rsidRPr="00296E48" w:rsidR="00137B60" w:rsidP="00137B60" w:rsidRDefault="00137B60" w14:paraId="1C63AF7E" w14:textId="77777777">
      <w:pPr>
        <w:pStyle w:val="ListParagraph"/>
        <w:numPr>
          <w:ilvl w:val="0"/>
          <w:numId w:val="28"/>
        </w:numPr>
        <w:spacing w:line="276" w:lineRule="auto"/>
      </w:pPr>
      <w:r>
        <w:t xml:space="preserve">3.7 </w:t>
      </w:r>
      <w:r>
        <w:tab/>
      </w:r>
      <w:r w:rsidRPr="00296E48">
        <w:t>Upgrades (Hardware or Software)</w:t>
      </w:r>
    </w:p>
    <w:tbl>
      <w:tblPr>
        <w:tblStyle w:val="TableGrid"/>
        <w:tblW w:w="0" w:type="auto"/>
        <w:tblLook w:val="04A0" w:firstRow="1" w:lastRow="0" w:firstColumn="1" w:lastColumn="0" w:noHBand="0" w:noVBand="1"/>
      </w:tblPr>
      <w:tblGrid>
        <w:gridCol w:w="562"/>
        <w:gridCol w:w="8503"/>
        <w:gridCol w:w="1129"/>
      </w:tblGrid>
      <w:tr w:rsidR="00DA68D6" w:rsidTr="06B053AD" w14:paraId="2A482454" w14:textId="77777777">
        <w:tc>
          <w:tcPr>
            <w:tcW w:w="562" w:type="dxa"/>
            <w:tcMar/>
            <w:vAlign w:val="center"/>
          </w:tcPr>
          <w:p w:rsidR="00DA68D6" w:rsidP="00C0178D" w:rsidRDefault="00B82AC7" w14:paraId="3A74B09E" w14:textId="783E7FB9">
            <w:pPr>
              <w:jc w:val="center"/>
              <w:rPr>
                <w:b/>
              </w:rPr>
            </w:pPr>
            <w:r>
              <w:rPr>
                <w:b/>
              </w:rPr>
              <w:t>Q2</w:t>
            </w:r>
          </w:p>
        </w:tc>
        <w:tc>
          <w:tcPr>
            <w:tcW w:w="8503" w:type="dxa"/>
            <w:tcMar/>
            <w:vAlign w:val="center"/>
          </w:tcPr>
          <w:p w:rsidR="00DA68D6" w:rsidP="00C0178D" w:rsidRDefault="00DA68D6" w14:paraId="29A8700C" w14:textId="77777777">
            <w:pPr>
              <w:jc w:val="center"/>
              <w:rPr>
                <w:b/>
              </w:rPr>
            </w:pPr>
          </w:p>
        </w:tc>
        <w:tc>
          <w:tcPr>
            <w:tcW w:w="1129" w:type="dxa"/>
            <w:tcMar/>
            <w:vAlign w:val="center"/>
          </w:tcPr>
          <w:p w:rsidRPr="00D40B9B" w:rsidR="00DA68D6" w:rsidP="00C0178D" w:rsidRDefault="00DA68D6" w14:paraId="3DDF3D3F" w14:textId="77777777">
            <w:pPr>
              <w:pStyle w:val="NoSpacing"/>
              <w:jc w:val="center"/>
              <w:rPr>
                <w:b/>
              </w:rPr>
            </w:pPr>
            <w:r w:rsidRPr="00D40B9B">
              <w:rPr>
                <w:b/>
              </w:rPr>
              <w:t>0 - 5</w:t>
            </w:r>
          </w:p>
          <w:p w:rsidR="00DA68D6" w:rsidP="00C0178D" w:rsidRDefault="00137B60" w14:paraId="383D7F44" w14:textId="76DA6884">
            <w:pPr>
              <w:pStyle w:val="NoSpacing"/>
              <w:jc w:val="center"/>
            </w:pPr>
            <w:r>
              <w:t>20</w:t>
            </w:r>
            <w:r w:rsidR="00DA68D6">
              <w:t>%</w:t>
            </w:r>
          </w:p>
        </w:tc>
      </w:tr>
    </w:tbl>
    <w:p w:rsidR="00465A8D" w:rsidP="00345533" w:rsidRDefault="00D67135" w14:paraId="157CEF07" w14:textId="66EAFCD6">
      <w:pPr>
        <w:rPr>
          <w:b/>
        </w:rPr>
      </w:pPr>
      <w:r>
        <w:rPr>
          <w:b/>
        </w:rPr>
        <w:t xml:space="preserve">Evaluation Q2 will account for </w:t>
      </w:r>
      <w:r w:rsidR="00137B60">
        <w:rPr>
          <w:b/>
        </w:rPr>
        <w:t>20</w:t>
      </w:r>
      <w:r w:rsidRPr="00D40B9B" w:rsidR="00345533">
        <w:rPr>
          <w:b/>
        </w:rPr>
        <w:t>% of the evaluation score.</w:t>
      </w:r>
      <w:r w:rsidRPr="00D40B9B" w:rsidR="00465A8D">
        <w:rPr>
          <w:b/>
        </w:rPr>
        <w:t xml:space="preserve"> </w:t>
      </w:r>
    </w:p>
    <w:p w:rsidR="00137B60" w:rsidP="00137B60" w:rsidRDefault="00137B60" w14:paraId="43E26034" w14:textId="36D6766A">
      <w:pPr>
        <w:pStyle w:val="Heading3"/>
      </w:pPr>
      <w:r>
        <w:lastRenderedPageBreak/>
        <w:t>Evaluation Q3 –</w:t>
      </w:r>
      <w:r w:rsidR="00C24F79">
        <w:t xml:space="preserve"> </w:t>
      </w:r>
      <w:r w:rsidR="000106CA">
        <w:t>Product Ranges</w:t>
      </w:r>
    </w:p>
    <w:p w:rsidR="00137B60" w:rsidP="00C24F79" w:rsidRDefault="00137B60" w14:paraId="06570BA0" w14:textId="00BEF65B">
      <w:r>
        <w:t xml:space="preserve">In response to the tender please provide details </w:t>
      </w:r>
      <w:r w:rsidR="00C24F79">
        <w:t>of</w:t>
      </w:r>
      <w:r w:rsidR="0019674F">
        <w:t xml:space="preserve"> Product Ranges relating to:</w:t>
      </w:r>
    </w:p>
    <w:p w:rsidR="0019674F" w:rsidP="0019674F" w:rsidRDefault="0019674F" w14:paraId="0EF1A726" w14:textId="4235E5E0">
      <w:pPr>
        <w:pStyle w:val="ListParagraph"/>
        <w:numPr>
          <w:ilvl w:val="0"/>
          <w:numId w:val="27"/>
        </w:numPr>
        <w:spacing w:line="276" w:lineRule="auto"/>
      </w:pPr>
      <w:r>
        <w:t xml:space="preserve">3.1 </w:t>
      </w:r>
      <w:r>
        <w:tab/>
      </w:r>
      <w:r w:rsidRPr="00A02EFE">
        <w:t xml:space="preserve">Preventative Maintenance (PM) </w:t>
      </w:r>
      <w:r w:rsidR="00A30905">
        <w:t>(including any training)</w:t>
      </w:r>
    </w:p>
    <w:p w:rsidR="0019674F" w:rsidP="0019674F" w:rsidRDefault="0019674F" w14:paraId="67A619A5" w14:textId="77777777">
      <w:pPr>
        <w:pStyle w:val="ListParagraph"/>
        <w:numPr>
          <w:ilvl w:val="0"/>
          <w:numId w:val="27"/>
        </w:numPr>
        <w:spacing w:line="276" w:lineRule="auto"/>
      </w:pPr>
      <w:r w:rsidRPr="00A0581B">
        <w:t>3.2</w:t>
      </w:r>
      <w:r>
        <w:tab/>
      </w:r>
      <w:r w:rsidRPr="00A0581B">
        <w:t>Service Contracts</w:t>
      </w:r>
    </w:p>
    <w:p w:rsidR="0019674F" w:rsidP="0019674F" w:rsidRDefault="0019674F" w14:paraId="6A32BBA9" w14:textId="77777777">
      <w:pPr>
        <w:pStyle w:val="ListParagraph"/>
        <w:numPr>
          <w:ilvl w:val="0"/>
          <w:numId w:val="27"/>
        </w:numPr>
        <w:spacing w:line="276" w:lineRule="auto"/>
      </w:pPr>
      <w:r>
        <w:t>3.3</w:t>
      </w:r>
      <w:r>
        <w:tab/>
      </w:r>
      <w:r w:rsidRPr="00A0581B">
        <w:t>Warranty Extensions</w:t>
      </w:r>
    </w:p>
    <w:p w:rsidR="0019674F" w:rsidP="0019674F" w:rsidRDefault="0019674F" w14:paraId="375631BD" w14:textId="6DF4F6FC">
      <w:pPr>
        <w:pStyle w:val="ListParagraph"/>
        <w:numPr>
          <w:ilvl w:val="0"/>
          <w:numId w:val="27"/>
        </w:numPr>
        <w:spacing w:line="276" w:lineRule="auto"/>
      </w:pPr>
      <w:r>
        <w:t xml:space="preserve">3.4 </w:t>
      </w:r>
      <w:r>
        <w:tab/>
      </w:r>
      <w:r w:rsidRPr="00A0581B">
        <w:t xml:space="preserve">Breakdown </w:t>
      </w:r>
    </w:p>
    <w:p w:rsidRPr="00A0581B" w:rsidR="0019674F" w:rsidP="0019674F" w:rsidRDefault="0019674F" w14:paraId="3E2C3853" w14:textId="77777777">
      <w:pPr>
        <w:pStyle w:val="ListParagraph"/>
        <w:numPr>
          <w:ilvl w:val="0"/>
          <w:numId w:val="27"/>
        </w:numPr>
        <w:spacing w:line="276" w:lineRule="auto"/>
      </w:pPr>
      <w:r>
        <w:t>3.5</w:t>
      </w:r>
      <w:r>
        <w:tab/>
      </w:r>
      <w:r w:rsidRPr="00A0581B">
        <w:t xml:space="preserve">Spare parts </w:t>
      </w:r>
    </w:p>
    <w:p w:rsidR="0019674F" w:rsidP="0019674F" w:rsidRDefault="0019674F" w14:paraId="41798D89" w14:textId="77777777">
      <w:pPr>
        <w:pStyle w:val="ListParagraph"/>
        <w:numPr>
          <w:ilvl w:val="0"/>
          <w:numId w:val="27"/>
        </w:numPr>
        <w:spacing w:line="276" w:lineRule="auto"/>
      </w:pPr>
      <w:r>
        <w:t xml:space="preserve">3.6 </w:t>
      </w:r>
      <w:r>
        <w:tab/>
      </w:r>
      <w:r w:rsidRPr="00296E48">
        <w:t xml:space="preserve">Consumables </w:t>
      </w:r>
    </w:p>
    <w:p w:rsidRPr="00296E48" w:rsidR="0019674F" w:rsidP="0019674F" w:rsidRDefault="0019674F" w14:paraId="6F37A240" w14:textId="77777777">
      <w:pPr>
        <w:pStyle w:val="ListParagraph"/>
        <w:numPr>
          <w:ilvl w:val="0"/>
          <w:numId w:val="27"/>
        </w:numPr>
        <w:spacing w:line="276" w:lineRule="auto"/>
      </w:pPr>
      <w:r>
        <w:t xml:space="preserve">3.7 </w:t>
      </w:r>
      <w:r>
        <w:tab/>
      </w:r>
      <w:r w:rsidRPr="00296E48">
        <w:t>Upgrades (Hardware or Software)</w:t>
      </w:r>
    </w:p>
    <w:tbl>
      <w:tblPr>
        <w:tblStyle w:val="TableGrid"/>
        <w:tblW w:w="0" w:type="auto"/>
        <w:tblLook w:val="04A0" w:firstRow="1" w:lastRow="0" w:firstColumn="1" w:lastColumn="0" w:noHBand="0" w:noVBand="1"/>
      </w:tblPr>
      <w:tblGrid>
        <w:gridCol w:w="562"/>
        <w:gridCol w:w="8503"/>
        <w:gridCol w:w="1129"/>
      </w:tblGrid>
      <w:tr w:rsidR="00137B60" w:rsidTr="06B053AD" w14:paraId="157750C6" w14:textId="77777777">
        <w:tc>
          <w:tcPr>
            <w:tcW w:w="562" w:type="dxa"/>
            <w:tcMar/>
            <w:vAlign w:val="center"/>
          </w:tcPr>
          <w:p w:rsidR="00137B60" w:rsidP="00B45E6A" w:rsidRDefault="00137B60" w14:paraId="5465AACD" w14:textId="6F93D37C">
            <w:pPr>
              <w:jc w:val="center"/>
              <w:rPr>
                <w:b/>
              </w:rPr>
            </w:pPr>
            <w:r>
              <w:rPr>
                <w:b/>
              </w:rPr>
              <w:t>Q</w:t>
            </w:r>
            <w:r w:rsidR="00C24F79">
              <w:rPr>
                <w:b/>
              </w:rPr>
              <w:t>3</w:t>
            </w:r>
          </w:p>
        </w:tc>
        <w:tc>
          <w:tcPr>
            <w:tcW w:w="8503" w:type="dxa"/>
            <w:tcMar/>
            <w:vAlign w:val="center"/>
          </w:tcPr>
          <w:p w:rsidR="00137B60" w:rsidP="00B45E6A" w:rsidRDefault="00137B60" w14:paraId="5B567037" w14:textId="77777777">
            <w:pPr>
              <w:jc w:val="center"/>
              <w:rPr>
                <w:b/>
              </w:rPr>
            </w:pPr>
          </w:p>
        </w:tc>
        <w:tc>
          <w:tcPr>
            <w:tcW w:w="1129" w:type="dxa"/>
            <w:tcMar/>
            <w:vAlign w:val="center"/>
          </w:tcPr>
          <w:p w:rsidRPr="00D40B9B" w:rsidR="00137B60" w:rsidP="00B45E6A" w:rsidRDefault="00137B60" w14:paraId="1E1BE498" w14:textId="77777777">
            <w:pPr>
              <w:pStyle w:val="NoSpacing"/>
              <w:jc w:val="center"/>
              <w:rPr>
                <w:b/>
              </w:rPr>
            </w:pPr>
            <w:r w:rsidRPr="00D40B9B">
              <w:rPr>
                <w:b/>
              </w:rPr>
              <w:t>0 - 5</w:t>
            </w:r>
          </w:p>
          <w:p w:rsidR="00137B60" w:rsidP="00B45E6A" w:rsidRDefault="00137B60" w14:paraId="2F1D634D" w14:textId="77777777">
            <w:pPr>
              <w:pStyle w:val="NoSpacing"/>
              <w:jc w:val="center"/>
            </w:pPr>
            <w:r>
              <w:t>20%</w:t>
            </w:r>
          </w:p>
        </w:tc>
      </w:tr>
    </w:tbl>
    <w:p w:rsidR="00137B60" w:rsidP="00137B60" w:rsidRDefault="00137B60" w14:paraId="7DA2A631" w14:textId="065F2D2C">
      <w:pPr>
        <w:rPr>
          <w:b/>
        </w:rPr>
      </w:pPr>
      <w:r>
        <w:rPr>
          <w:b/>
        </w:rPr>
        <w:t>Evaluation Q3 will account for 20</w:t>
      </w:r>
      <w:r w:rsidRPr="00D40B9B">
        <w:rPr>
          <w:b/>
        </w:rPr>
        <w:t xml:space="preserve">% of the evaluation score. </w:t>
      </w:r>
    </w:p>
    <w:p w:rsidR="005C51C1" w:rsidP="005C51C1" w:rsidRDefault="005C51C1" w14:paraId="6758EA00" w14:textId="77777777">
      <w:pPr>
        <w:pStyle w:val="Heading3"/>
      </w:pPr>
      <w:r>
        <w:t>Pricing</w:t>
      </w:r>
    </w:p>
    <w:p w:rsidRPr="006857BE" w:rsidR="00D67135" w:rsidP="009666D1" w:rsidRDefault="00345533" w14:paraId="591600B4" w14:textId="7DE24EF4">
      <w:pPr>
        <w:rPr>
          <w:b w:val="1"/>
          <w:bCs w:val="1"/>
        </w:rPr>
      </w:pPr>
      <w:r w:rsidRPr="06B053AD" w:rsidR="00345533">
        <w:rPr>
          <w:b w:val="1"/>
          <w:bCs w:val="1"/>
        </w:rPr>
        <w:t xml:space="preserve">In response to the tender, please </w:t>
      </w:r>
      <w:r w:rsidRPr="06B053AD" w:rsidR="002C2A09">
        <w:rPr>
          <w:b w:val="1"/>
          <w:bCs w:val="1"/>
        </w:rPr>
        <w:t>complete</w:t>
      </w:r>
      <w:r w:rsidRPr="06B053AD" w:rsidR="009C0F97">
        <w:rPr>
          <w:b w:val="1"/>
          <w:bCs w:val="1"/>
        </w:rPr>
        <w:t xml:space="preserve"> the pricing schedule document</w:t>
      </w:r>
      <w:r w:rsidRPr="06B053AD" w:rsidR="00773595">
        <w:rPr>
          <w:b w:val="1"/>
          <w:bCs w:val="1"/>
        </w:rPr>
        <w:t xml:space="preserve"> with the requested pricing information. </w:t>
      </w:r>
      <w:r w:rsidRPr="06B053AD" w:rsidR="006857BE">
        <w:rPr>
          <w:b w:val="1"/>
          <w:bCs w:val="1"/>
        </w:rPr>
        <w:t xml:space="preserve"> </w:t>
      </w:r>
      <w:r w:rsidRPr="06B053AD" w:rsidR="71DCF004">
        <w:rPr>
          <w:b w:val="1"/>
          <w:bCs w:val="1"/>
        </w:rPr>
        <w:t>Please detail where possible the indicative ranges available, detailing a total cost where applicable. Where more than one option is provided (</w:t>
      </w:r>
      <w:proofErr w:type="gramStart"/>
      <w:r w:rsidRPr="06B053AD" w:rsidR="440B0F79">
        <w:rPr>
          <w:b w:val="1"/>
          <w:bCs w:val="1"/>
        </w:rPr>
        <w:t>i</w:t>
      </w:r>
      <w:r w:rsidRPr="06B053AD" w:rsidR="71DCF004">
        <w:rPr>
          <w:b w:val="1"/>
          <w:bCs w:val="1"/>
        </w:rPr>
        <w:t>.e.</w:t>
      </w:r>
      <w:proofErr w:type="gramEnd"/>
      <w:r w:rsidRPr="06B053AD" w:rsidR="71DCF004">
        <w:rPr>
          <w:b w:val="1"/>
          <w:bCs w:val="1"/>
        </w:rPr>
        <w:t xml:space="preserve"> </w:t>
      </w:r>
      <w:r w:rsidRPr="06B053AD" w:rsidR="50C628B2">
        <w:rPr>
          <w:b w:val="1"/>
          <w:bCs w:val="1"/>
        </w:rPr>
        <w:t>S</w:t>
      </w:r>
      <w:r w:rsidRPr="06B053AD" w:rsidR="71DCF004">
        <w:rPr>
          <w:b w:val="1"/>
          <w:bCs w:val="1"/>
        </w:rPr>
        <w:t xml:space="preserve">ervice </w:t>
      </w:r>
      <w:r w:rsidRPr="06B053AD" w:rsidR="0AE69959">
        <w:rPr>
          <w:b w:val="1"/>
          <w:bCs w:val="1"/>
        </w:rPr>
        <w:t>P</w:t>
      </w:r>
      <w:r w:rsidRPr="06B053AD" w:rsidR="71DCF004">
        <w:rPr>
          <w:b w:val="1"/>
          <w:bCs w:val="1"/>
        </w:rPr>
        <w:t>lan</w:t>
      </w:r>
      <w:r w:rsidRPr="06B053AD" w:rsidR="13B79F89">
        <w:rPr>
          <w:b w:val="1"/>
          <w:bCs w:val="1"/>
        </w:rPr>
        <w:t>s</w:t>
      </w:r>
      <w:r w:rsidRPr="06B053AD" w:rsidR="71DCF004">
        <w:rPr>
          <w:b w:val="1"/>
          <w:bCs w:val="1"/>
        </w:rPr>
        <w:t xml:space="preserve">, Warranty etc) </w:t>
      </w:r>
      <w:r w:rsidRPr="06B053AD" w:rsidR="252BD55C">
        <w:rPr>
          <w:b w:val="1"/>
          <w:bCs w:val="1"/>
        </w:rPr>
        <w:t xml:space="preserve">the most applicable option </w:t>
      </w:r>
      <w:r w:rsidRPr="06B053AD" w:rsidR="3BAF207C">
        <w:rPr>
          <w:b w:val="1"/>
          <w:bCs w:val="1"/>
        </w:rPr>
        <w:t>afforded</w:t>
      </w:r>
      <w:r w:rsidRPr="06B053AD" w:rsidR="252BD55C">
        <w:rPr>
          <w:b w:val="1"/>
          <w:bCs w:val="1"/>
        </w:rPr>
        <w:t xml:space="preserve"> </w:t>
      </w:r>
      <w:r w:rsidRPr="06B053AD" w:rsidR="0D16E1D4">
        <w:rPr>
          <w:b w:val="1"/>
          <w:bCs w:val="1"/>
        </w:rPr>
        <w:t>for the total costs provided will be taken.</w:t>
      </w:r>
    </w:p>
    <w:p w:rsidR="0D16E1D4" w:rsidP="06B053AD" w:rsidRDefault="0D16E1D4" w14:paraId="46FF5FA4" w14:textId="08F06175">
      <w:pPr>
        <w:pStyle w:val="Normal"/>
        <w:rPr>
          <w:rFonts w:ascii="Arial" w:hAnsi="Arial" w:eastAsia="Times New Roman" w:cs="Arial"/>
          <w:b w:val="1"/>
          <w:bCs w:val="1"/>
          <w:color w:val="262626" w:themeColor="text1" w:themeTint="D9" w:themeShade="FF"/>
          <w:sz w:val="19"/>
          <w:szCs w:val="19"/>
        </w:rPr>
      </w:pPr>
      <w:r w:rsidRPr="06B053AD" w:rsidR="0D16E1D4">
        <w:rPr>
          <w:rFonts w:ascii="Arial" w:hAnsi="Arial" w:eastAsia="Times New Roman" w:cs="Arial"/>
          <w:b w:val="1"/>
          <w:bCs w:val="1"/>
          <w:color w:val="262626" w:themeColor="text1" w:themeTint="D9" w:themeShade="FF"/>
          <w:sz w:val="19"/>
          <w:szCs w:val="19"/>
        </w:rPr>
        <w:t>Where m</w:t>
      </w:r>
      <w:r w:rsidRPr="06B053AD" w:rsidR="3094F449">
        <w:rPr>
          <w:rFonts w:ascii="Arial" w:hAnsi="Arial" w:eastAsia="Times New Roman" w:cs="Arial"/>
          <w:b w:val="1"/>
          <w:bCs w:val="1"/>
          <w:color w:val="262626" w:themeColor="text1" w:themeTint="D9" w:themeShade="FF"/>
          <w:sz w:val="19"/>
          <w:szCs w:val="19"/>
        </w:rPr>
        <w:t>u</w:t>
      </w:r>
      <w:r w:rsidRPr="06B053AD" w:rsidR="0D16E1D4">
        <w:rPr>
          <w:rFonts w:ascii="Arial" w:hAnsi="Arial" w:eastAsia="Times New Roman" w:cs="Arial"/>
          <w:b w:val="1"/>
          <w:bCs w:val="1"/>
          <w:color w:val="262626" w:themeColor="text1" w:themeTint="D9" w:themeShade="FF"/>
          <w:sz w:val="19"/>
          <w:szCs w:val="19"/>
        </w:rPr>
        <w:t>l</w:t>
      </w:r>
      <w:r w:rsidRPr="06B053AD" w:rsidR="770818DB">
        <w:rPr>
          <w:rFonts w:ascii="Arial" w:hAnsi="Arial" w:eastAsia="Times New Roman" w:cs="Arial"/>
          <w:b w:val="1"/>
          <w:bCs w:val="1"/>
          <w:color w:val="262626" w:themeColor="text1" w:themeTint="D9" w:themeShade="FF"/>
          <w:sz w:val="19"/>
          <w:szCs w:val="19"/>
        </w:rPr>
        <w:t>t</w:t>
      </w:r>
      <w:r w:rsidRPr="06B053AD" w:rsidR="0D16E1D4">
        <w:rPr>
          <w:rFonts w:ascii="Arial" w:hAnsi="Arial" w:eastAsia="Times New Roman" w:cs="Arial"/>
          <w:b w:val="1"/>
          <w:bCs w:val="1"/>
          <w:color w:val="262626" w:themeColor="text1" w:themeTint="D9" w:themeShade="FF"/>
          <w:sz w:val="19"/>
          <w:szCs w:val="19"/>
        </w:rPr>
        <w:t>iple options are available, (</w:t>
      </w:r>
      <w:proofErr w:type="gramStart"/>
      <w:r w:rsidRPr="06B053AD" w:rsidR="4D97F6B0">
        <w:rPr>
          <w:rFonts w:ascii="Arial" w:hAnsi="Arial" w:eastAsia="Times New Roman" w:cs="Arial"/>
          <w:b w:val="1"/>
          <w:bCs w:val="1"/>
          <w:color w:val="262626" w:themeColor="text1" w:themeTint="D9" w:themeShade="FF"/>
          <w:sz w:val="19"/>
          <w:szCs w:val="19"/>
        </w:rPr>
        <w:t>i.e.</w:t>
      </w:r>
      <w:proofErr w:type="gramEnd"/>
      <w:r w:rsidRPr="06B053AD" w:rsidR="4D97F6B0">
        <w:rPr>
          <w:rFonts w:ascii="Arial" w:hAnsi="Arial" w:eastAsia="Times New Roman" w:cs="Arial"/>
          <w:b w:val="1"/>
          <w:bCs w:val="1"/>
          <w:color w:val="262626" w:themeColor="text1" w:themeTint="D9" w:themeShade="FF"/>
          <w:sz w:val="19"/>
          <w:szCs w:val="19"/>
        </w:rPr>
        <w:t xml:space="preserve"> Consumables</w:t>
      </w:r>
      <w:r w:rsidRPr="06B053AD" w:rsidR="0D16E1D4">
        <w:rPr>
          <w:rFonts w:ascii="Arial" w:hAnsi="Arial" w:eastAsia="Times New Roman" w:cs="Arial"/>
          <w:b w:val="1"/>
          <w:bCs w:val="1"/>
          <w:color w:val="262626" w:themeColor="text1" w:themeTint="D9" w:themeShade="FF"/>
          <w:sz w:val="19"/>
          <w:szCs w:val="19"/>
        </w:rPr>
        <w:t xml:space="preserve">, </w:t>
      </w:r>
      <w:r w:rsidRPr="06B053AD" w:rsidR="600C26DF">
        <w:rPr>
          <w:rFonts w:ascii="Arial" w:hAnsi="Arial" w:eastAsia="Times New Roman" w:cs="Arial"/>
          <w:b w:val="1"/>
          <w:bCs w:val="1"/>
          <w:color w:val="262626" w:themeColor="text1" w:themeTint="D9" w:themeShade="FF"/>
          <w:sz w:val="19"/>
          <w:szCs w:val="19"/>
        </w:rPr>
        <w:t>U</w:t>
      </w:r>
      <w:r w:rsidRPr="06B053AD" w:rsidR="5D253157">
        <w:rPr>
          <w:rFonts w:ascii="Arial" w:hAnsi="Arial" w:eastAsia="Times New Roman" w:cs="Arial"/>
          <w:b w:val="1"/>
          <w:bCs w:val="1"/>
          <w:color w:val="262626" w:themeColor="text1" w:themeTint="D9" w:themeShade="FF"/>
          <w:sz w:val="19"/>
          <w:szCs w:val="19"/>
        </w:rPr>
        <w:t>pgrades)</w:t>
      </w:r>
      <w:r w:rsidRPr="06B053AD" w:rsidR="60A48BE8">
        <w:rPr>
          <w:rFonts w:ascii="Arial" w:hAnsi="Arial" w:eastAsia="Times New Roman" w:cs="Arial"/>
          <w:b w:val="1"/>
          <w:bCs w:val="1"/>
          <w:color w:val="262626" w:themeColor="text1" w:themeTint="D9" w:themeShade="FF"/>
          <w:sz w:val="19"/>
          <w:szCs w:val="19"/>
        </w:rPr>
        <w:t>, bidders are to provide itemised costs where an avera</w:t>
      </w:r>
      <w:r w:rsidRPr="06B053AD" w:rsidR="60C5E5A5">
        <w:rPr>
          <w:rFonts w:ascii="Arial" w:hAnsi="Arial" w:eastAsia="Times New Roman" w:cs="Arial"/>
          <w:b w:val="1"/>
          <w:bCs w:val="1"/>
          <w:color w:val="262626" w:themeColor="text1" w:themeTint="D9" w:themeShade="FF"/>
          <w:sz w:val="19"/>
          <w:szCs w:val="19"/>
        </w:rPr>
        <w:t>g</w:t>
      </w:r>
      <w:r w:rsidRPr="06B053AD" w:rsidR="60A48BE8">
        <w:rPr>
          <w:rFonts w:ascii="Arial" w:hAnsi="Arial" w:eastAsia="Times New Roman" w:cs="Arial"/>
          <w:b w:val="1"/>
          <w:bCs w:val="1"/>
          <w:color w:val="262626" w:themeColor="text1" w:themeTint="D9" w:themeShade="FF"/>
          <w:sz w:val="19"/>
          <w:szCs w:val="19"/>
        </w:rPr>
        <w:t>e of the total combined price will be taken.</w:t>
      </w:r>
    </w:p>
    <w:p w:rsidR="00345533" w:rsidP="009C0F97" w:rsidRDefault="00D67135" w14:paraId="3C25D926" w14:textId="198E1370">
      <w:pPr>
        <w:rPr>
          <w:b/>
        </w:rPr>
      </w:pPr>
      <w:r>
        <w:rPr>
          <w:b/>
        </w:rPr>
        <w:t xml:space="preserve">Pricing will account for </w:t>
      </w:r>
      <w:r w:rsidR="00C24F79">
        <w:rPr>
          <w:b/>
        </w:rPr>
        <w:t>30</w:t>
      </w:r>
      <w:r w:rsidRPr="00D40B9B" w:rsidR="00345533">
        <w:rPr>
          <w:b/>
        </w:rPr>
        <w:t>% of the evaluation score</w:t>
      </w:r>
      <w:r w:rsidR="0019674F">
        <w:rPr>
          <w:b/>
        </w:rPr>
        <w:t xml:space="preserve"> consisting of the following sub criteria:</w:t>
      </w:r>
    </w:p>
    <w:p w:rsidRPr="000A28AE" w:rsidR="000A28AE" w:rsidP="06B053AD" w:rsidRDefault="000A28AE" w14:paraId="49869658" w14:textId="5403C90B">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Preventative Maintenance (PM) (including any Training)</w:t>
      </w:r>
      <w:r>
        <w:tab/>
      </w:r>
      <w:r>
        <w:tab/>
      </w:r>
      <w:r w:rsidRPr="06B053AD" w:rsidR="000A28AE">
        <w:rPr>
          <w:rFonts w:ascii="Calibri" w:hAnsi="Calibri" w:eastAsia="Calibri" w:cs="Times New Roman"/>
          <w:i w:val="1"/>
          <w:iCs w:val="1"/>
          <w:color w:val="auto"/>
          <w:sz w:val="22"/>
          <w:szCs w:val="22"/>
          <w:lang w:eastAsia="en-US"/>
        </w:rPr>
        <w:t>(4%)</w:t>
      </w:r>
      <w:r>
        <w:tab/>
      </w:r>
      <w:r>
        <w:tab/>
      </w:r>
      <w:r>
        <w:tab/>
      </w:r>
    </w:p>
    <w:p w:rsidRPr="000A28AE" w:rsidR="000A28AE" w:rsidP="06B053AD" w:rsidRDefault="000A28AE" w14:paraId="4B4294EB" w14:textId="1AEC07DD">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Service Contracts</w:t>
      </w:r>
      <w:r>
        <w:tab/>
      </w:r>
      <w:r>
        <w:tab/>
      </w:r>
      <w:r>
        <w:tab/>
      </w:r>
      <w:r>
        <w:tab/>
      </w:r>
      <w:r>
        <w:tab/>
      </w:r>
      <w:r>
        <w:tab/>
      </w:r>
      <w:r w:rsidRPr="06B053AD" w:rsidR="000A28AE">
        <w:rPr>
          <w:rFonts w:ascii="Calibri" w:hAnsi="Calibri" w:eastAsia="Calibri" w:cs="Times New Roman"/>
          <w:i w:val="1"/>
          <w:iCs w:val="1"/>
          <w:color w:val="auto"/>
          <w:sz w:val="22"/>
          <w:szCs w:val="22"/>
          <w:lang w:eastAsia="en-US"/>
        </w:rPr>
        <w:t>(</w:t>
      </w:r>
      <w:r w:rsidRPr="06B053AD" w:rsidR="226DDD2F">
        <w:rPr>
          <w:rFonts w:ascii="Calibri" w:hAnsi="Calibri" w:eastAsia="Calibri" w:cs="Times New Roman"/>
          <w:i w:val="1"/>
          <w:iCs w:val="1"/>
          <w:color w:val="auto"/>
          <w:sz w:val="22"/>
          <w:szCs w:val="22"/>
          <w:lang w:eastAsia="en-US"/>
        </w:rPr>
        <w:t>5</w:t>
      </w:r>
      <w:r w:rsidRPr="06B053AD" w:rsidR="000A28AE">
        <w:rPr>
          <w:rFonts w:ascii="Calibri" w:hAnsi="Calibri" w:eastAsia="Calibri" w:cs="Times New Roman"/>
          <w:i w:val="1"/>
          <w:iCs w:val="1"/>
          <w:color w:val="auto"/>
          <w:sz w:val="22"/>
          <w:szCs w:val="22"/>
          <w:lang w:eastAsia="en-US"/>
        </w:rPr>
        <w:t>%)</w:t>
      </w:r>
    </w:p>
    <w:p w:rsidRPr="000A28AE" w:rsidR="000A28AE" w:rsidP="06B053AD" w:rsidRDefault="000A28AE" w14:paraId="5457EB3D" w14:textId="3A51AED6">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Warranty Extensions</w:t>
      </w:r>
      <w:r>
        <w:tab/>
      </w:r>
      <w:r>
        <w:tab/>
      </w:r>
      <w:r>
        <w:tab/>
      </w:r>
      <w:r>
        <w:tab/>
      </w:r>
      <w:r>
        <w:tab/>
      </w:r>
      <w:r>
        <w:tab/>
      </w:r>
      <w:r w:rsidRPr="06B053AD" w:rsidR="000A28AE">
        <w:rPr>
          <w:rFonts w:ascii="Calibri" w:hAnsi="Calibri" w:eastAsia="Calibri" w:cs="Times New Roman"/>
          <w:i w:val="1"/>
          <w:iCs w:val="1"/>
          <w:color w:val="auto"/>
          <w:sz w:val="22"/>
          <w:szCs w:val="22"/>
          <w:lang w:eastAsia="en-US"/>
        </w:rPr>
        <w:t>(4%)</w:t>
      </w:r>
    </w:p>
    <w:p w:rsidRPr="000A28AE" w:rsidR="000A28AE" w:rsidP="06B053AD" w:rsidRDefault="000A28AE" w14:paraId="4BE86444" w14:textId="1303F68F">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Breakdown</w:t>
      </w:r>
      <w:r>
        <w:tab/>
      </w:r>
      <w:r>
        <w:tab/>
      </w:r>
      <w:r>
        <w:tab/>
      </w:r>
      <w:r>
        <w:tab/>
      </w:r>
      <w:r>
        <w:tab/>
      </w:r>
      <w:r>
        <w:tab/>
      </w:r>
      <w:r>
        <w:tab/>
      </w:r>
      <w:r w:rsidRPr="06B053AD" w:rsidR="000A28AE">
        <w:rPr>
          <w:rFonts w:ascii="Calibri" w:hAnsi="Calibri" w:eastAsia="Calibri" w:cs="Times New Roman"/>
          <w:i w:val="1"/>
          <w:iCs w:val="1"/>
          <w:color w:val="auto"/>
          <w:sz w:val="22"/>
          <w:szCs w:val="22"/>
          <w:lang w:eastAsia="en-US"/>
        </w:rPr>
        <w:t>(4%)</w:t>
      </w:r>
    </w:p>
    <w:p w:rsidRPr="000A28AE" w:rsidR="000A28AE" w:rsidP="06B053AD" w:rsidRDefault="000A28AE" w14:paraId="2D5B6E21" w14:textId="1908887D">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Spare parts</w:t>
      </w:r>
      <w:r>
        <w:tab/>
      </w:r>
      <w:r>
        <w:tab/>
      </w:r>
      <w:r>
        <w:tab/>
      </w:r>
      <w:r>
        <w:tab/>
      </w:r>
      <w:r>
        <w:tab/>
      </w:r>
      <w:r>
        <w:tab/>
      </w:r>
      <w:r>
        <w:tab/>
      </w:r>
      <w:r w:rsidRPr="06B053AD" w:rsidR="000A28AE">
        <w:rPr>
          <w:rFonts w:ascii="Calibri" w:hAnsi="Calibri" w:eastAsia="Calibri" w:cs="Times New Roman"/>
          <w:i w:val="1"/>
          <w:iCs w:val="1"/>
          <w:color w:val="auto"/>
          <w:sz w:val="22"/>
          <w:szCs w:val="22"/>
          <w:lang w:eastAsia="en-US"/>
        </w:rPr>
        <w:t>(</w:t>
      </w:r>
      <w:r w:rsidRPr="06B053AD" w:rsidR="000A28AE">
        <w:rPr>
          <w:rFonts w:ascii="Calibri" w:hAnsi="Calibri" w:eastAsia="Calibri" w:cs="Times New Roman"/>
          <w:i w:val="1"/>
          <w:iCs w:val="1"/>
          <w:color w:val="auto"/>
          <w:sz w:val="22"/>
          <w:szCs w:val="22"/>
          <w:lang w:eastAsia="en-US"/>
        </w:rPr>
        <w:t>4%</w:t>
      </w:r>
      <w:r w:rsidRPr="06B053AD" w:rsidR="000A28AE">
        <w:rPr>
          <w:rFonts w:ascii="Calibri" w:hAnsi="Calibri" w:eastAsia="Calibri" w:cs="Times New Roman"/>
          <w:i w:val="1"/>
          <w:iCs w:val="1"/>
          <w:color w:val="auto"/>
          <w:sz w:val="22"/>
          <w:szCs w:val="22"/>
          <w:lang w:eastAsia="en-US"/>
        </w:rPr>
        <w:t>)</w:t>
      </w:r>
    </w:p>
    <w:p w:rsidRPr="000A28AE" w:rsidR="000A28AE" w:rsidP="06B053AD" w:rsidRDefault="000A28AE" w14:paraId="279CB145" w14:textId="630745FA">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 xml:space="preserve">Consumables </w:t>
      </w:r>
      <w:r>
        <w:tab/>
      </w:r>
      <w:r>
        <w:tab/>
      </w:r>
      <w:r>
        <w:tab/>
      </w:r>
      <w:r>
        <w:tab/>
      </w:r>
      <w:r>
        <w:tab/>
      </w:r>
      <w:r>
        <w:tab/>
      </w:r>
      <w:r>
        <w:tab/>
      </w:r>
      <w:r w:rsidRPr="06B053AD" w:rsidR="000A28AE">
        <w:rPr>
          <w:rFonts w:ascii="Calibri" w:hAnsi="Calibri" w:eastAsia="Calibri" w:cs="Times New Roman"/>
          <w:i w:val="1"/>
          <w:iCs w:val="1"/>
          <w:color w:val="auto"/>
          <w:sz w:val="22"/>
          <w:szCs w:val="22"/>
          <w:lang w:eastAsia="en-US"/>
        </w:rPr>
        <w:t>(</w:t>
      </w:r>
      <w:r w:rsidRPr="06B053AD" w:rsidR="5E5BF16C">
        <w:rPr>
          <w:rFonts w:ascii="Calibri" w:hAnsi="Calibri" w:eastAsia="Calibri" w:cs="Times New Roman"/>
          <w:i w:val="1"/>
          <w:iCs w:val="1"/>
          <w:color w:val="auto"/>
          <w:sz w:val="22"/>
          <w:szCs w:val="22"/>
          <w:lang w:eastAsia="en-US"/>
        </w:rPr>
        <w:t>5</w:t>
      </w:r>
      <w:r w:rsidRPr="06B053AD" w:rsidR="000A28AE">
        <w:rPr>
          <w:rFonts w:ascii="Calibri" w:hAnsi="Calibri" w:eastAsia="Calibri" w:cs="Times New Roman"/>
          <w:i w:val="1"/>
          <w:iCs w:val="1"/>
          <w:color w:val="auto"/>
          <w:sz w:val="22"/>
          <w:szCs w:val="22"/>
          <w:lang w:eastAsia="en-US"/>
        </w:rPr>
        <w:t>%)</w:t>
      </w:r>
    </w:p>
    <w:p w:rsidRPr="000A28AE" w:rsidR="000A28AE" w:rsidP="06B053AD" w:rsidRDefault="000A28AE" w14:paraId="41497045" w14:textId="271D0A11">
      <w:pPr>
        <w:spacing w:after="0" w:line="240" w:lineRule="auto"/>
        <w:rPr>
          <w:rFonts w:ascii="Calibri" w:hAnsi="Calibri" w:eastAsia="Calibri" w:cs="Times New Roman"/>
          <w:i w:val="1"/>
          <w:iCs w:val="1"/>
          <w:color w:val="auto"/>
          <w:sz w:val="22"/>
          <w:szCs w:val="22"/>
          <w:lang w:eastAsia="en-US"/>
        </w:rPr>
      </w:pPr>
      <w:r w:rsidRPr="06B053AD" w:rsidR="000A28AE">
        <w:rPr>
          <w:rFonts w:ascii="Calibri" w:hAnsi="Calibri" w:eastAsia="Calibri" w:cs="Times New Roman"/>
          <w:i w:val="1"/>
          <w:iCs w:val="1"/>
          <w:color w:val="auto"/>
          <w:sz w:val="22"/>
          <w:szCs w:val="22"/>
          <w:lang w:eastAsia="en-US"/>
        </w:rPr>
        <w:t>-</w:t>
      </w:r>
      <w:r>
        <w:tab/>
      </w:r>
      <w:r w:rsidRPr="06B053AD" w:rsidR="000A28AE">
        <w:rPr>
          <w:rFonts w:ascii="Calibri" w:hAnsi="Calibri" w:eastAsia="Calibri" w:cs="Times New Roman"/>
          <w:i w:val="1"/>
          <w:iCs w:val="1"/>
          <w:color w:val="auto"/>
          <w:sz w:val="22"/>
          <w:szCs w:val="22"/>
          <w:lang w:eastAsia="en-US"/>
        </w:rPr>
        <w:t>Upgrades (Hardware or Software)</w:t>
      </w:r>
      <w:r>
        <w:tab/>
      </w:r>
      <w:r>
        <w:tab/>
      </w:r>
      <w:r>
        <w:tab/>
      </w:r>
      <w:r>
        <w:tab/>
      </w:r>
      <w:r w:rsidRPr="06B053AD" w:rsidR="000A28AE">
        <w:rPr>
          <w:rFonts w:ascii="Calibri" w:hAnsi="Calibri" w:eastAsia="Calibri" w:cs="Times New Roman"/>
          <w:i w:val="1"/>
          <w:iCs w:val="1"/>
          <w:color w:val="auto"/>
          <w:sz w:val="22"/>
          <w:szCs w:val="22"/>
          <w:lang w:eastAsia="en-US"/>
        </w:rPr>
        <w:t>(4%)</w:t>
      </w:r>
    </w:p>
    <w:p w:rsidRPr="000A28AE" w:rsidR="000E6CFA" w:rsidP="009C0F97" w:rsidRDefault="000E6CFA" w14:paraId="2AC24343" w14:textId="77777777">
      <w:pPr>
        <w:rPr>
          <w:bCs/>
        </w:rPr>
      </w:pPr>
    </w:p>
    <w:p w:rsidR="00297742" w:rsidP="00297742" w:rsidRDefault="00297742" w14:paraId="75C7147F" w14:textId="77777777">
      <w:pPr>
        <w:pStyle w:val="Ref-Lvl1"/>
        <w:numPr>
          <w:ilvl w:val="0"/>
          <w:numId w:val="0"/>
        </w:numPr>
      </w:pPr>
      <w:r>
        <w:t>Binding Offer</w:t>
      </w:r>
    </w:p>
    <w:p w:rsidR="00297742" w:rsidP="00297742" w:rsidRDefault="00297742" w14:paraId="716A46DE" w14:textId="6804C043">
      <w:pPr>
        <w:pStyle w:val="NoSpacing"/>
      </w:pPr>
      <w:r w:rsidRPr="000C5F9C">
        <w:rPr>
          <w:b/>
          <w:color w:val="005190"/>
        </w:rPr>
        <w:t>Tender For:</w:t>
      </w:r>
      <w:r>
        <w:t xml:space="preserve"> </w:t>
      </w:r>
      <w:r>
        <w:tab/>
      </w:r>
      <w:r>
        <w:tab/>
      </w:r>
      <w:r w:rsidR="00966436">
        <w:t>Provision</w:t>
      </w:r>
      <w:r w:rsidRPr="00966436" w:rsidR="00966436">
        <w:t xml:space="preserve"> of Automation Solutions to Support Existing Well-</w:t>
      </w:r>
      <w:r w:rsidRPr="00966436" w:rsidR="00D74D34">
        <w:t>Plate</w:t>
      </w:r>
      <w:r w:rsidRPr="00966436" w:rsidR="00966436">
        <w:t xml:space="preserve"> Robotic Platform</w:t>
      </w:r>
    </w:p>
    <w:p w:rsidR="00297742" w:rsidP="00297742" w:rsidRDefault="00297742" w14:paraId="0A313595" w14:textId="59925D75">
      <w:r w:rsidRPr="000C5F9C">
        <w:rPr>
          <w:b/>
          <w:color w:val="005190"/>
        </w:rPr>
        <w:t>Tender Ref number:</w:t>
      </w:r>
      <w:r>
        <w:t xml:space="preserve"> </w:t>
      </w:r>
      <w:r>
        <w:tab/>
      </w:r>
      <w:r w:rsidR="00966436">
        <w:t>2225</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w:t>
      </w:r>
      <w:proofErr w:type="gramStart"/>
      <w:r>
        <w:t>excluded</w:t>
      </w:r>
      <w:proofErr w:type="gramEnd"/>
      <w:r>
        <w:t xml:space="preserve">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lastRenderedPageBreak/>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pPr>
      <w:r>
        <w:t>Binding Offer including Declarations contained within it</w:t>
      </w:r>
    </w:p>
    <w:p w:rsidR="00297742" w:rsidP="00297742" w:rsidRDefault="00297742" w14:paraId="060D50E9" w14:textId="77777777">
      <w:pPr>
        <w:pStyle w:val="ListParagraph"/>
        <w:numPr>
          <w:ilvl w:val="0"/>
          <w:numId w:val="17"/>
        </w:numPr>
      </w:pPr>
      <w:r>
        <w:t>Response to Tender (completed sections of this document or comprising of other submitted documents.)</w:t>
      </w:r>
    </w:p>
    <w:p w:rsidR="00297742" w:rsidP="00297742" w:rsidRDefault="00297742" w14:paraId="47E5A547" w14:textId="77777777">
      <w:pPr>
        <w:pStyle w:val="ListParagraph"/>
        <w:numPr>
          <w:ilvl w:val="0"/>
          <w:numId w:val="17"/>
        </w:numPr>
      </w:pPr>
      <w:r>
        <w:t xml:space="preserve">Pricing Schedule (contained within this document and/or any additional ones) </w:t>
      </w:r>
    </w:p>
    <w:p w:rsidR="00297742" w:rsidP="00297742" w:rsidRDefault="00297742" w14:paraId="50027C31" w14:textId="77777777">
      <w:pPr>
        <w:pStyle w:val="ListParagraph"/>
        <w:numPr>
          <w:ilvl w:val="0"/>
          <w:numId w:val="17"/>
        </w:numPr>
      </w:pPr>
      <w:r>
        <w:t xml:space="preserve">The CONTRACTUAL TERMS </w:t>
      </w:r>
    </w:p>
    <w:p w:rsidRPr="00071472" w:rsidR="00297742" w:rsidP="00297742" w:rsidRDefault="00297742" w14:paraId="0A63571E" w14:textId="77777777">
      <w:pPr>
        <w:pStyle w:val="ListParagraph"/>
        <w:numPr>
          <w:ilvl w:val="0"/>
          <w:numId w:val="17"/>
        </w:numPr>
      </w:pPr>
      <w:r w:rsidRPr="00071472">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 xml:space="preserve">We agree that any other terms or conditions of contract or any general reservations which we </w:t>
      </w:r>
      <w:proofErr w:type="gramStart"/>
      <w:r>
        <w:t>submit</w:t>
      </w:r>
      <w:proofErr w:type="gramEnd"/>
      <w:r>
        <w:t xml:space="preserve">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t xml:space="preserve">Where a model contract is set out in the CONTRACTUAL </w:t>
      </w:r>
      <w:proofErr w:type="gramStart"/>
      <w:r>
        <w:t>TERMS</w:t>
      </w:r>
      <w:proofErr w:type="gramEnd"/>
      <w:r>
        <w:t xml:space="preserve">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xml:space="preserve">, confirm </w:t>
      </w:r>
      <w:proofErr w:type="gramStart"/>
      <w:r>
        <w:t>t</w:t>
      </w:r>
      <w:r w:rsidRPr="00031C14">
        <w:t>hat</w:t>
      </w:r>
      <w:r>
        <w:t>;</w:t>
      </w:r>
      <w:proofErr w:type="gramEnd"/>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w:t>
      </w:r>
      <w:proofErr w:type="gramStart"/>
      <w:r w:rsidRPr="00031C14">
        <w:t>for:-</w:t>
      </w:r>
      <w:proofErr w:type="gramEnd"/>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lastRenderedPageBreak/>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w:t>
      </w:r>
      <w:proofErr w:type="gramStart"/>
      <w:r w:rsidRPr="00031C14">
        <w:t>interest;</w:t>
      </w:r>
      <w:proofErr w:type="gramEnd"/>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t>
      </w:r>
      <w:proofErr w:type="gramStart"/>
      <w:r w:rsidRPr="00031C14">
        <w:t>will not to</w:t>
      </w:r>
      <w:proofErr w:type="gramEnd"/>
      <w:r w:rsidRPr="00031C14">
        <w:t xml:space="preserve">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w:t>
      </w:r>
      <w:proofErr w:type="gramStart"/>
      <w:r w:rsidRPr="00031C14">
        <w:t>contract;</w:t>
      </w:r>
      <w:proofErr w:type="gramEnd"/>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xml:space="preserve">, in addition to any immediate or future cancellation of contract made </w:t>
      </w:r>
      <w:proofErr w:type="gramStart"/>
      <w:r>
        <w:t>as a result of</w:t>
      </w:r>
      <w:proofErr w:type="gramEnd"/>
      <w:r>
        <w:t xml:space="preserve">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t>10.4.1</w:t>
      </w:r>
      <w:r>
        <w:tab/>
      </w:r>
      <w:r>
        <w:t xml:space="preserve">communicate with a person, other than the Procurement Department of the Authority, the amount or approximate amount of the proposed </w:t>
      </w:r>
      <w:proofErr w:type="gramStart"/>
      <w:r>
        <w:t>tender;</w:t>
      </w:r>
      <w:proofErr w:type="gramEnd"/>
    </w:p>
    <w:p w:rsidR="00297742" w:rsidP="00297742" w:rsidRDefault="00297742" w14:paraId="14636A44" w14:textId="77777777">
      <w:pPr>
        <w:spacing w:line="280" w:lineRule="exact"/>
        <w:ind w:left="709" w:hanging="709"/>
      </w:pPr>
      <w:r w:rsidRPr="00126604">
        <w:rPr>
          <w:sz w:val="16"/>
        </w:rPr>
        <w:t>10.4.2</w:t>
      </w:r>
      <w:r>
        <w:tab/>
      </w:r>
      <w:r>
        <w:t xml:space="preserve">enter into any agreement or arrangement with any other person that he shall refrain from tendering or as to the amount of any tender to be </w:t>
      </w:r>
      <w:proofErr w:type="gramStart"/>
      <w:r>
        <w:t>submitted;</w:t>
      </w:r>
      <w:proofErr w:type="gramEnd"/>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5C17BDEB">
      <w:r w:rsidR="00297742">
        <w:rPr/>
        <w:t xml:space="preserve">In this declaration the word ‘persons’ includes any person and </w:t>
      </w:r>
      <w:r w:rsidR="49F0C9A4">
        <w:rPr/>
        <w:t>any body</w:t>
      </w:r>
      <w:r w:rsidR="00297742">
        <w:rPr/>
        <w:t xml:space="preserve"> or association, corporate or incorporate</w:t>
      </w:r>
      <w:r w:rsidR="00297742">
        <w:rPr/>
        <w:t xml:space="preserve">.  </w:t>
      </w:r>
      <w:r w:rsidR="00297742">
        <w:rPr/>
        <w:t>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 xml:space="preserve">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w:t>
      </w:r>
      <w:r>
        <w:lastRenderedPageBreak/>
        <w:t>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11"/>
      <w:footerReference w:type="even" r:id="rId12"/>
      <w:footerReference w:type="default" r:id="rId13"/>
      <w:headerReference w:type="first" r:id="rId14"/>
      <w:footerReference w:type="first" r:id="rId15"/>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317B3" w:rsidP="00075D7F" w:rsidRDefault="004317B3" w14:paraId="3A3EB5DE" w14:textId="77777777">
      <w:r>
        <w:separator/>
      </w:r>
    </w:p>
  </w:endnote>
  <w:endnote w:type="continuationSeparator" w:id="0">
    <w:p w:rsidR="004317B3" w:rsidP="00075D7F" w:rsidRDefault="004317B3" w14:paraId="62FE296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48D030EE">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26CE0952"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6FEF598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37BDAC46">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F5390F2">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5FF1D75D"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6A37A5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317B3" w:rsidP="00075D7F" w:rsidRDefault="004317B3" w14:paraId="577DC7FC" w14:textId="77777777">
      <w:r>
        <w:separator/>
      </w:r>
    </w:p>
  </w:footnote>
  <w:footnote w:type="continuationSeparator" w:id="0">
    <w:p w:rsidR="004317B3" w:rsidP="00075D7F" w:rsidRDefault="004317B3" w14:paraId="07D1E01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0445B4"/>
    <w:multiLevelType w:val="hybridMultilevel"/>
    <w:tmpl w:val="8EB2D0C8"/>
    <w:lvl w:ilvl="0" w:tplc="0AFA7236">
      <w:start w:val="1"/>
      <w:numFmt w:val="bullet"/>
      <w:lvlText w:val=""/>
      <w:lvlJc w:val="left"/>
      <w:pPr>
        <w:ind w:left="720" w:hanging="360"/>
      </w:pPr>
      <w:rPr>
        <w:rFonts w:hint="default" w:ascii="Symbol" w:hAnsi="Symbol"/>
      </w:rPr>
    </w:lvl>
    <w:lvl w:ilvl="1" w:tplc="F1EA3C46">
      <w:start w:val="1"/>
      <w:numFmt w:val="bullet"/>
      <w:lvlText w:val="o"/>
      <w:lvlJc w:val="left"/>
      <w:pPr>
        <w:ind w:left="1440" w:hanging="360"/>
      </w:pPr>
      <w:rPr>
        <w:rFonts w:hint="default" w:ascii="Courier New" w:hAnsi="Courier New" w:cs="Times New Roman"/>
      </w:rPr>
    </w:lvl>
    <w:lvl w:ilvl="2" w:tplc="BF3C1264">
      <w:start w:val="1"/>
      <w:numFmt w:val="bullet"/>
      <w:lvlText w:val=""/>
      <w:lvlJc w:val="left"/>
      <w:pPr>
        <w:ind w:left="2160" w:hanging="360"/>
      </w:pPr>
      <w:rPr>
        <w:rFonts w:hint="default" w:ascii="Wingdings" w:hAnsi="Wingdings"/>
      </w:rPr>
    </w:lvl>
    <w:lvl w:ilvl="3" w:tplc="0E7041AC">
      <w:start w:val="1"/>
      <w:numFmt w:val="bullet"/>
      <w:lvlText w:val=""/>
      <w:lvlJc w:val="left"/>
      <w:pPr>
        <w:ind w:left="2880" w:hanging="360"/>
      </w:pPr>
      <w:rPr>
        <w:rFonts w:hint="default" w:ascii="Symbol" w:hAnsi="Symbol"/>
      </w:rPr>
    </w:lvl>
    <w:lvl w:ilvl="4" w:tplc="C61A6142">
      <w:start w:val="1"/>
      <w:numFmt w:val="bullet"/>
      <w:lvlText w:val="o"/>
      <w:lvlJc w:val="left"/>
      <w:pPr>
        <w:ind w:left="3600" w:hanging="360"/>
      </w:pPr>
      <w:rPr>
        <w:rFonts w:hint="default" w:ascii="Courier New" w:hAnsi="Courier New" w:cs="Times New Roman"/>
      </w:rPr>
    </w:lvl>
    <w:lvl w:ilvl="5" w:tplc="772C6A3C">
      <w:start w:val="1"/>
      <w:numFmt w:val="bullet"/>
      <w:lvlText w:val=""/>
      <w:lvlJc w:val="left"/>
      <w:pPr>
        <w:ind w:left="4320" w:hanging="360"/>
      </w:pPr>
      <w:rPr>
        <w:rFonts w:hint="default" w:ascii="Wingdings" w:hAnsi="Wingdings"/>
      </w:rPr>
    </w:lvl>
    <w:lvl w:ilvl="6" w:tplc="18C227DE">
      <w:start w:val="1"/>
      <w:numFmt w:val="bullet"/>
      <w:lvlText w:val=""/>
      <w:lvlJc w:val="left"/>
      <w:pPr>
        <w:ind w:left="5040" w:hanging="360"/>
      </w:pPr>
      <w:rPr>
        <w:rFonts w:hint="default" w:ascii="Symbol" w:hAnsi="Symbol"/>
      </w:rPr>
    </w:lvl>
    <w:lvl w:ilvl="7" w:tplc="F140CE1A">
      <w:start w:val="1"/>
      <w:numFmt w:val="bullet"/>
      <w:lvlText w:val="o"/>
      <w:lvlJc w:val="left"/>
      <w:pPr>
        <w:ind w:left="5760" w:hanging="360"/>
      </w:pPr>
      <w:rPr>
        <w:rFonts w:hint="default" w:ascii="Courier New" w:hAnsi="Courier New" w:cs="Times New Roman"/>
      </w:rPr>
    </w:lvl>
    <w:lvl w:ilvl="8" w:tplc="770C6E68">
      <w:start w:val="1"/>
      <w:numFmt w:val="bullet"/>
      <w:lvlText w:val=""/>
      <w:lvlJc w:val="left"/>
      <w:pPr>
        <w:ind w:left="6480" w:hanging="360"/>
      </w:pPr>
      <w:rPr>
        <w:rFonts w:hint="default" w:ascii="Wingdings" w:hAnsi="Wingdings"/>
      </w:rPr>
    </w:lvl>
  </w:abstractNum>
  <w:abstractNum w:abstractNumId="1"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D203DC9"/>
    <w:multiLevelType w:val="hybridMultilevel"/>
    <w:tmpl w:val="FFDEAB14"/>
    <w:lvl w:ilvl="0" w:tplc="37FE6C3E">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5"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8"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0"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1"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5" w15:restartNumberingAfterBreak="0">
    <w:nsid w:val="3CE900D8"/>
    <w:multiLevelType w:val="hybridMultilevel"/>
    <w:tmpl w:val="12547E8C"/>
    <w:lvl w:ilvl="0" w:tplc="37FE6C3E">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7"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5"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abstractNumId w:val="1"/>
  </w:num>
  <w:num w:numId="2">
    <w:abstractNumId w:val="12"/>
  </w:num>
  <w:num w:numId="3">
    <w:abstractNumId w:val="20"/>
  </w:num>
  <w:num w:numId="4">
    <w:abstractNumId w:val="3"/>
  </w:num>
  <w:num w:numId="5">
    <w:abstractNumId w:val="11"/>
  </w:num>
  <w:num w:numId="6">
    <w:abstractNumId w:val="17"/>
  </w:num>
  <w:num w:numId="7">
    <w:abstractNumId w:val="25"/>
  </w:num>
  <w:num w:numId="8">
    <w:abstractNumId w:val="8"/>
  </w:num>
  <w:num w:numId="9">
    <w:abstractNumId w:val="23"/>
  </w:num>
  <w:num w:numId="10">
    <w:abstractNumId w:val="19"/>
  </w:num>
  <w:num w:numId="11">
    <w:abstractNumId w:val="6"/>
  </w:num>
  <w:num w:numId="12">
    <w:abstractNumId w:val="26"/>
  </w:num>
  <w:num w:numId="13">
    <w:abstractNumId w:val="18"/>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5"/>
  </w:num>
  <w:num w:numId="18">
    <w:abstractNumId w:val="24"/>
  </w:num>
  <w:num w:numId="19">
    <w:abstractNumId w:val="14"/>
  </w:num>
  <w:num w:numId="20">
    <w:abstractNumId w:val="7"/>
  </w:num>
  <w:num w:numId="21">
    <w:abstractNumId w:val="10"/>
  </w:num>
  <w:num w:numId="22">
    <w:abstractNumId w:val="23"/>
  </w:num>
  <w:num w:numId="23">
    <w:abstractNumId w:val="13"/>
  </w:num>
  <w:num w:numId="24">
    <w:abstractNumId w:val="27"/>
  </w:num>
  <w:num w:numId="25">
    <w:abstractNumId w:val="22"/>
  </w:num>
  <w:num w:numId="26">
    <w:abstractNumId w:val="16"/>
  </w:num>
  <w:num w:numId="27">
    <w:abstractNumId w:val="15"/>
  </w:num>
  <w:num w:numId="28">
    <w:abstractNumId w:val="2"/>
  </w:num>
  <w:num w:numId="29">
    <w:abstractNumId w:val="1"/>
  </w:num>
  <w:num w:numId="30">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6CA"/>
    <w:rsid w:val="00010BF0"/>
    <w:rsid w:val="00013E36"/>
    <w:rsid w:val="000166D2"/>
    <w:rsid w:val="00023E6D"/>
    <w:rsid w:val="00041F6F"/>
    <w:rsid w:val="000566EF"/>
    <w:rsid w:val="00070AE9"/>
    <w:rsid w:val="00075D7F"/>
    <w:rsid w:val="000A28AE"/>
    <w:rsid w:val="000A6C9F"/>
    <w:rsid w:val="000C082A"/>
    <w:rsid w:val="000E6CFA"/>
    <w:rsid w:val="000F0259"/>
    <w:rsid w:val="0010670C"/>
    <w:rsid w:val="00111C6E"/>
    <w:rsid w:val="00111E92"/>
    <w:rsid w:val="001261FA"/>
    <w:rsid w:val="00137B60"/>
    <w:rsid w:val="00145571"/>
    <w:rsid w:val="00162BA2"/>
    <w:rsid w:val="0016523C"/>
    <w:rsid w:val="0019674F"/>
    <w:rsid w:val="001A7E73"/>
    <w:rsid w:val="001E1DFE"/>
    <w:rsid w:val="001F48B4"/>
    <w:rsid w:val="001F4A0C"/>
    <w:rsid w:val="001F62A0"/>
    <w:rsid w:val="00220FF5"/>
    <w:rsid w:val="00222F49"/>
    <w:rsid w:val="00232981"/>
    <w:rsid w:val="00236BB3"/>
    <w:rsid w:val="00241B5C"/>
    <w:rsid w:val="00246400"/>
    <w:rsid w:val="002524D3"/>
    <w:rsid w:val="00296E48"/>
    <w:rsid w:val="00297742"/>
    <w:rsid w:val="002C13A8"/>
    <w:rsid w:val="002C2A09"/>
    <w:rsid w:val="002E176C"/>
    <w:rsid w:val="0031593C"/>
    <w:rsid w:val="00345533"/>
    <w:rsid w:val="00354500"/>
    <w:rsid w:val="00366B42"/>
    <w:rsid w:val="003A1ED8"/>
    <w:rsid w:val="00410337"/>
    <w:rsid w:val="004317B3"/>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5E58D6"/>
    <w:rsid w:val="00603DDB"/>
    <w:rsid w:val="0061716C"/>
    <w:rsid w:val="00632489"/>
    <w:rsid w:val="00660C95"/>
    <w:rsid w:val="00664FE5"/>
    <w:rsid w:val="00680BCC"/>
    <w:rsid w:val="006857BE"/>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06BC5"/>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436"/>
    <w:rsid w:val="009666D1"/>
    <w:rsid w:val="00971E85"/>
    <w:rsid w:val="00972A79"/>
    <w:rsid w:val="00973FF4"/>
    <w:rsid w:val="009773C2"/>
    <w:rsid w:val="009C0F97"/>
    <w:rsid w:val="009C4506"/>
    <w:rsid w:val="009F7E74"/>
    <w:rsid w:val="00A02EF5"/>
    <w:rsid w:val="00A0581B"/>
    <w:rsid w:val="00A303A9"/>
    <w:rsid w:val="00A30905"/>
    <w:rsid w:val="00A43A1E"/>
    <w:rsid w:val="00A46165"/>
    <w:rsid w:val="00A47849"/>
    <w:rsid w:val="00A752B5"/>
    <w:rsid w:val="00A8253F"/>
    <w:rsid w:val="00AC1896"/>
    <w:rsid w:val="00B02CD0"/>
    <w:rsid w:val="00B247B0"/>
    <w:rsid w:val="00B269B4"/>
    <w:rsid w:val="00B32E04"/>
    <w:rsid w:val="00B54741"/>
    <w:rsid w:val="00B6339C"/>
    <w:rsid w:val="00B66364"/>
    <w:rsid w:val="00B82AC7"/>
    <w:rsid w:val="00B962AC"/>
    <w:rsid w:val="00BA066F"/>
    <w:rsid w:val="00BA2E5B"/>
    <w:rsid w:val="00BE0F28"/>
    <w:rsid w:val="00C1058F"/>
    <w:rsid w:val="00C14745"/>
    <w:rsid w:val="00C24F79"/>
    <w:rsid w:val="00C36872"/>
    <w:rsid w:val="00C36CDE"/>
    <w:rsid w:val="00C44EAE"/>
    <w:rsid w:val="00C54F4B"/>
    <w:rsid w:val="00C623CD"/>
    <w:rsid w:val="00C90D0C"/>
    <w:rsid w:val="00CB5DC5"/>
    <w:rsid w:val="00CE2AAF"/>
    <w:rsid w:val="00D40B9B"/>
    <w:rsid w:val="00D466DB"/>
    <w:rsid w:val="00D51E64"/>
    <w:rsid w:val="00D67135"/>
    <w:rsid w:val="00D74D34"/>
    <w:rsid w:val="00D87226"/>
    <w:rsid w:val="00D91719"/>
    <w:rsid w:val="00D94836"/>
    <w:rsid w:val="00DA68D6"/>
    <w:rsid w:val="00DD02F4"/>
    <w:rsid w:val="00DF7B0C"/>
    <w:rsid w:val="00E042E6"/>
    <w:rsid w:val="00E047CF"/>
    <w:rsid w:val="00E3138F"/>
    <w:rsid w:val="00E34EBE"/>
    <w:rsid w:val="00E62D48"/>
    <w:rsid w:val="00E86C8E"/>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6B053AD"/>
    <w:rsid w:val="0AE69959"/>
    <w:rsid w:val="0D16E1D4"/>
    <w:rsid w:val="0DA40994"/>
    <w:rsid w:val="13B79F89"/>
    <w:rsid w:val="1C0534A0"/>
    <w:rsid w:val="1D9FC0E1"/>
    <w:rsid w:val="226DDD2F"/>
    <w:rsid w:val="25040978"/>
    <w:rsid w:val="252BD55C"/>
    <w:rsid w:val="2F5AE6B2"/>
    <w:rsid w:val="3094F449"/>
    <w:rsid w:val="35B0FFD9"/>
    <w:rsid w:val="3BAF207C"/>
    <w:rsid w:val="440B0F79"/>
    <w:rsid w:val="45ACB726"/>
    <w:rsid w:val="49F0C9A4"/>
    <w:rsid w:val="4D97F6B0"/>
    <w:rsid w:val="4DF4FADE"/>
    <w:rsid w:val="4DFB910A"/>
    <w:rsid w:val="4EE77CA2"/>
    <w:rsid w:val="503AD49A"/>
    <w:rsid w:val="50C628B2"/>
    <w:rsid w:val="57E63B4F"/>
    <w:rsid w:val="59CD29BD"/>
    <w:rsid w:val="5D253157"/>
    <w:rsid w:val="5E5BF16C"/>
    <w:rsid w:val="600C26DF"/>
    <w:rsid w:val="60A48BE8"/>
    <w:rsid w:val="60C5E5A5"/>
    <w:rsid w:val="648A27FE"/>
    <w:rsid w:val="6E41703A"/>
    <w:rsid w:val="6FB15563"/>
    <w:rsid w:val="71DCF004"/>
    <w:rsid w:val="770818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500221">
      <w:bodyDiv w:val="1"/>
      <w:marLeft w:val="0"/>
      <w:marRight w:val="0"/>
      <w:marTop w:val="0"/>
      <w:marBottom w:val="0"/>
      <w:divBdr>
        <w:top w:val="none" w:sz="0" w:space="0" w:color="auto"/>
        <w:left w:val="none" w:sz="0" w:space="0" w:color="auto"/>
        <w:bottom w:val="none" w:sz="0" w:space="0" w:color="auto"/>
        <w:right w:val="none" w:sz="0" w:space="0" w:color="auto"/>
      </w:divBdr>
    </w:div>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922298624">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136501395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19</revision>
  <lastPrinted>2014-05-01T16:29:00.0000000Z</lastPrinted>
  <dcterms:created xsi:type="dcterms:W3CDTF">2018-07-02T10:15:00.0000000Z</dcterms:created>
  <dcterms:modified xsi:type="dcterms:W3CDTF">2021-10-11T08:44:09.3333663Z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